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D6B8" w14:textId="77777777" w:rsidR="00E33C5B" w:rsidRPr="00977D12" w:rsidRDefault="00E33C5B" w:rsidP="00E33C5B">
      <w:pPr>
        <w:tabs>
          <w:tab w:val="center" w:pos="4536"/>
          <w:tab w:val="right" w:pos="9072"/>
        </w:tabs>
        <w:spacing w:before="240" w:after="240" w:line="240" w:lineRule="auto"/>
        <w:outlineLvl w:val="1"/>
        <w:rPr>
          <w:rFonts w:ascii="Arial Black" w:hAnsi="Arial Black" w:cs="Times New Roman"/>
          <w:b/>
          <w:bCs/>
          <w:sz w:val="24"/>
          <w:szCs w:val="24"/>
        </w:rPr>
      </w:pPr>
      <w:r w:rsidRPr="00977D12">
        <w:rPr>
          <w:rFonts w:ascii="Arial Black" w:hAnsi="Arial Black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FE9F64" wp14:editId="4A35841D">
            <wp:simplePos x="0" y="0"/>
            <wp:positionH relativeFrom="column">
              <wp:posOffset>5314315</wp:posOffset>
            </wp:positionH>
            <wp:positionV relativeFrom="paragraph">
              <wp:posOffset>-78740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Bildobjekt 1" descr="Vänsterpartiets logotyp. En röd nejlika med ett vitt V i mitt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gregion.se\Hem\VBG-N\nikth1\Mina dokument\Vänsterpartiet och grupper\logga-jpg\V-logga_CMYK_R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D12">
        <w:rPr>
          <w:rFonts w:ascii="Arial Black" w:hAnsi="Arial Black" w:cs="Times New Roman"/>
          <w:b/>
          <w:bCs/>
          <w:sz w:val="24"/>
          <w:szCs w:val="24"/>
        </w:rPr>
        <w:t>Vänsterpartiet Västra Götalandsregionen</w:t>
      </w:r>
      <w:bookmarkStart w:id="0" w:name="_MON_1677994346"/>
      <w:bookmarkEnd w:id="0"/>
    </w:p>
    <w:p w14:paraId="66004C2C" w14:textId="77777777" w:rsidR="00E33C5B" w:rsidRPr="00977D12" w:rsidRDefault="00E33C5B" w:rsidP="00E33C5B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34773370" w14:textId="77777777" w:rsidR="00E33C5B" w:rsidRPr="00977D12" w:rsidRDefault="00E33C5B" w:rsidP="00E33C5B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977D12">
        <w:rPr>
          <w:rFonts w:ascii="Arial Black" w:hAnsi="Arial Black" w:cs="Times New Roman"/>
          <w:sz w:val="24"/>
          <w:szCs w:val="24"/>
        </w:rPr>
        <w:t>2021-</w:t>
      </w:r>
      <w:r>
        <w:rPr>
          <w:rFonts w:ascii="Arial Black" w:hAnsi="Arial Black" w:cs="Times New Roman"/>
          <w:sz w:val="24"/>
          <w:szCs w:val="24"/>
        </w:rPr>
        <w:t>10-06</w:t>
      </w:r>
    </w:p>
    <w:p w14:paraId="5BFD2867" w14:textId="77777777" w:rsidR="00E33C5B" w:rsidRPr="00977D12" w:rsidRDefault="00E33C5B" w:rsidP="00E33C5B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1A03D3A8" w14:textId="77777777" w:rsidR="00E33C5B" w:rsidRPr="00977D12" w:rsidRDefault="00E33C5B" w:rsidP="00E33C5B">
      <w:pPr>
        <w:tabs>
          <w:tab w:val="center" w:pos="4536"/>
          <w:tab w:val="right" w:pos="9072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1FDB9E83" w14:textId="77777777" w:rsidR="00E33C5B" w:rsidRPr="00977D12" w:rsidRDefault="00E33C5B" w:rsidP="00E33C5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12">
        <w:rPr>
          <w:rFonts w:ascii="Arial Black" w:hAnsi="Arial Black" w:cs="Times New Roman"/>
          <w:sz w:val="24"/>
          <w:szCs w:val="24"/>
        </w:rPr>
        <w:t>Regionfullmäktige</w:t>
      </w:r>
    </w:p>
    <w:p w14:paraId="475CD032" w14:textId="77777777" w:rsidR="00E33C5B" w:rsidRPr="00977D12" w:rsidRDefault="00E33C5B" w:rsidP="00E33C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4C86FF5" w14:textId="5CC74074" w:rsidR="00941D9A" w:rsidRDefault="00E33C5B" w:rsidP="00D74D40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32"/>
          <w:szCs w:val="32"/>
        </w:rPr>
      </w:pPr>
      <w:r w:rsidRPr="00977D12"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Motion om </w:t>
      </w:r>
      <w:r>
        <w:rPr>
          <w:rFonts w:ascii="Arial Black" w:hAnsi="Arial Black" w:cs="Calibri"/>
          <w:b/>
          <w:bCs/>
          <w:color w:val="FF0000"/>
          <w:sz w:val="32"/>
          <w:szCs w:val="32"/>
        </w:rPr>
        <w:t>lärling</w:t>
      </w:r>
      <w:r w:rsidR="00941D9A">
        <w:rPr>
          <w:rFonts w:ascii="Arial Black" w:hAnsi="Arial Black" w:cs="Calibri"/>
          <w:b/>
          <w:bCs/>
          <w:color w:val="FF0000"/>
          <w:sz w:val="32"/>
          <w:szCs w:val="32"/>
        </w:rPr>
        <w:t>s-</w:t>
      </w:r>
      <w:r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 och praktik</w:t>
      </w:r>
      <w:r w:rsidR="00941D9A">
        <w:rPr>
          <w:rFonts w:ascii="Arial Black" w:hAnsi="Arial Black" w:cs="Calibri"/>
          <w:b/>
          <w:bCs/>
          <w:color w:val="FF0000"/>
          <w:sz w:val="32"/>
          <w:szCs w:val="32"/>
        </w:rPr>
        <w:t>platser</w:t>
      </w:r>
      <w:r>
        <w:rPr>
          <w:rFonts w:ascii="Arial Black" w:hAnsi="Arial Black" w:cs="Calibri"/>
          <w:b/>
          <w:bCs/>
          <w:color w:val="FF0000"/>
          <w:sz w:val="32"/>
          <w:szCs w:val="32"/>
        </w:rPr>
        <w:t xml:space="preserve"> vid byggupphandlingar</w:t>
      </w:r>
    </w:p>
    <w:p w14:paraId="2328AF6B" w14:textId="77777777" w:rsidR="00941D9A" w:rsidRDefault="00941D9A" w:rsidP="00D74D40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bCs/>
          <w:color w:val="FF0000"/>
          <w:sz w:val="32"/>
          <w:szCs w:val="32"/>
        </w:rPr>
      </w:pPr>
    </w:p>
    <w:p w14:paraId="68A22697" w14:textId="57258995" w:rsidR="00941D9A" w:rsidRDefault="00941D9A" w:rsidP="00D74D4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 xml:space="preserve">Vi i Vänsterpartiet </w:t>
      </w:r>
      <w:r w:rsidR="007A3131">
        <w:rPr>
          <w:rFonts w:ascii="Times New Roman" w:hAnsi="Times New Roman" w:cs="Times New Roman"/>
          <w:sz w:val="24"/>
          <w:szCs w:val="24"/>
        </w:rPr>
        <w:t>föreslår</w:t>
      </w:r>
      <w:r w:rsidRPr="007A3131">
        <w:rPr>
          <w:rFonts w:ascii="Times New Roman" w:hAnsi="Times New Roman" w:cs="Times New Roman"/>
          <w:sz w:val="24"/>
          <w:szCs w:val="24"/>
        </w:rPr>
        <w:t xml:space="preserve"> att </w:t>
      </w:r>
      <w:r w:rsidR="007A3131">
        <w:rPr>
          <w:rFonts w:ascii="Times New Roman" w:hAnsi="Times New Roman" w:cs="Times New Roman"/>
          <w:sz w:val="24"/>
          <w:szCs w:val="24"/>
        </w:rPr>
        <w:t>Västfastigheter</w:t>
      </w:r>
      <w:r w:rsidRPr="007A3131">
        <w:rPr>
          <w:rFonts w:ascii="Times New Roman" w:hAnsi="Times New Roman" w:cs="Times New Roman"/>
          <w:sz w:val="24"/>
          <w:szCs w:val="24"/>
        </w:rPr>
        <w:t xml:space="preserve"> </w:t>
      </w:r>
      <w:r w:rsidR="0029355E">
        <w:rPr>
          <w:rFonts w:ascii="Times New Roman" w:hAnsi="Times New Roman" w:cs="Times New Roman"/>
          <w:sz w:val="24"/>
          <w:szCs w:val="24"/>
        </w:rPr>
        <w:t xml:space="preserve">har underlag som har krav </w:t>
      </w:r>
      <w:proofErr w:type="gramStart"/>
      <w:r w:rsidR="0029355E">
        <w:rPr>
          <w:rFonts w:ascii="Times New Roman" w:hAnsi="Times New Roman" w:cs="Times New Roman"/>
          <w:sz w:val="24"/>
          <w:szCs w:val="24"/>
        </w:rPr>
        <w:t xml:space="preserve">på </w:t>
      </w:r>
      <w:r w:rsidRPr="007A3131">
        <w:rPr>
          <w:rFonts w:ascii="Times New Roman" w:hAnsi="Times New Roman" w:cs="Times New Roman"/>
          <w:sz w:val="24"/>
          <w:szCs w:val="24"/>
        </w:rPr>
        <w:t xml:space="preserve"> lärlingsplatser</w:t>
      </w:r>
      <w:proofErr w:type="gramEnd"/>
      <w:r w:rsidRPr="007A3131">
        <w:rPr>
          <w:rFonts w:ascii="Times New Roman" w:hAnsi="Times New Roman" w:cs="Times New Roman"/>
          <w:sz w:val="24"/>
          <w:szCs w:val="24"/>
        </w:rPr>
        <w:t xml:space="preserve"> vid </w:t>
      </w:r>
      <w:r w:rsidR="007A3131">
        <w:rPr>
          <w:rFonts w:ascii="Times New Roman" w:hAnsi="Times New Roman" w:cs="Times New Roman"/>
          <w:sz w:val="24"/>
          <w:szCs w:val="24"/>
        </w:rPr>
        <w:t xml:space="preserve">större </w:t>
      </w:r>
      <w:r w:rsidRPr="007A3131">
        <w:rPr>
          <w:rFonts w:ascii="Times New Roman" w:hAnsi="Times New Roman" w:cs="Times New Roman"/>
          <w:sz w:val="24"/>
          <w:szCs w:val="24"/>
        </w:rPr>
        <w:t>byggupphandlingar</w:t>
      </w:r>
      <w:r w:rsidRPr="007A31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A3131">
        <w:rPr>
          <w:rFonts w:ascii="Arial Black" w:hAnsi="Arial Black" w:cs="Calibri"/>
          <w:b/>
          <w:bCs/>
          <w:sz w:val="32"/>
          <w:szCs w:val="32"/>
        </w:rPr>
        <w:t xml:space="preserve"> </w:t>
      </w:r>
      <w:r w:rsidR="00D74D40" w:rsidRPr="007A3131">
        <w:rPr>
          <w:rFonts w:ascii="CIDFont+F1" w:hAnsi="CIDFont+F1" w:cs="CIDFont+F1"/>
          <w:sz w:val="24"/>
          <w:szCs w:val="24"/>
        </w:rPr>
        <w:t xml:space="preserve"> </w:t>
      </w:r>
    </w:p>
    <w:p w14:paraId="78138651" w14:textId="77777777" w:rsidR="00941D9A" w:rsidRDefault="00941D9A" w:rsidP="00D74D4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48978B2" w14:textId="4F106DC4" w:rsidR="00941D9A" w:rsidRPr="007A3131" w:rsidRDefault="00D74D40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>Västra Götaland har ett stort antal yrkesförberedande gymnasi</w:t>
      </w:r>
      <w:r w:rsidR="00941D9A" w:rsidRPr="007A3131">
        <w:rPr>
          <w:rFonts w:ascii="Times New Roman" w:hAnsi="Times New Roman" w:cs="Times New Roman"/>
          <w:sz w:val="24"/>
          <w:szCs w:val="24"/>
        </w:rPr>
        <w:t>eskolor</w:t>
      </w:r>
      <w:r w:rsidRPr="007A3131">
        <w:rPr>
          <w:rFonts w:ascii="Times New Roman" w:hAnsi="Times New Roman" w:cs="Times New Roman"/>
          <w:sz w:val="24"/>
          <w:szCs w:val="24"/>
        </w:rPr>
        <w:t xml:space="preserve"> med inriktning på </w:t>
      </w:r>
      <w:r w:rsidR="0029355E">
        <w:rPr>
          <w:rFonts w:ascii="Times New Roman" w:hAnsi="Times New Roman" w:cs="Times New Roman"/>
          <w:sz w:val="24"/>
          <w:szCs w:val="24"/>
        </w:rPr>
        <w:t xml:space="preserve">Bygg och anläggning, som avslutas med lärlingsplats. Det </w:t>
      </w:r>
      <w:r w:rsidR="00941D9A" w:rsidRPr="007A3131">
        <w:rPr>
          <w:rFonts w:ascii="Times New Roman" w:hAnsi="Times New Roman" w:cs="Times New Roman"/>
          <w:sz w:val="24"/>
          <w:szCs w:val="24"/>
        </w:rPr>
        <w:t>finns även andra utbildningsanordnare som har behov av lärlingsplatser för sina elever. Det är</w:t>
      </w:r>
      <w:r w:rsidR="0029355E">
        <w:rPr>
          <w:rFonts w:ascii="Times New Roman" w:hAnsi="Times New Roman" w:cs="Times New Roman"/>
          <w:sz w:val="24"/>
          <w:szCs w:val="24"/>
        </w:rPr>
        <w:t xml:space="preserve"> ibland svårt</w:t>
      </w:r>
      <w:r w:rsidRPr="007A3131">
        <w:rPr>
          <w:rFonts w:ascii="Times New Roman" w:hAnsi="Times New Roman" w:cs="Times New Roman"/>
          <w:sz w:val="24"/>
          <w:szCs w:val="24"/>
        </w:rPr>
        <w:t xml:space="preserve"> för eleverna att slutföra sin utbildning på grund av bristen på </w:t>
      </w:r>
      <w:r w:rsidR="00941D9A" w:rsidRPr="007A3131">
        <w:rPr>
          <w:rFonts w:ascii="Times New Roman" w:hAnsi="Times New Roman" w:cs="Times New Roman"/>
          <w:sz w:val="24"/>
          <w:szCs w:val="24"/>
        </w:rPr>
        <w:t>platser</w:t>
      </w:r>
      <w:r w:rsidRPr="007A3131">
        <w:rPr>
          <w:rFonts w:ascii="Times New Roman" w:hAnsi="Times New Roman" w:cs="Times New Roman"/>
          <w:sz w:val="24"/>
          <w:szCs w:val="24"/>
        </w:rPr>
        <w:t xml:space="preserve">. </w:t>
      </w:r>
      <w:r w:rsidR="00F45C0A" w:rsidRPr="00980DAE">
        <w:rPr>
          <w:rFonts w:ascii="Times New Roman" w:hAnsi="Times New Roman" w:cs="Times New Roman"/>
          <w:sz w:val="24"/>
          <w:szCs w:val="24"/>
        </w:rPr>
        <w:t>Västra Göt</w:t>
      </w:r>
      <w:r w:rsidR="00C24E56">
        <w:rPr>
          <w:rFonts w:ascii="Times New Roman" w:hAnsi="Times New Roman" w:cs="Times New Roman"/>
          <w:sz w:val="24"/>
          <w:szCs w:val="24"/>
        </w:rPr>
        <w:t>a</w:t>
      </w:r>
      <w:r w:rsidR="00F45C0A" w:rsidRPr="00980DAE">
        <w:rPr>
          <w:rFonts w:ascii="Times New Roman" w:hAnsi="Times New Roman" w:cs="Times New Roman"/>
          <w:sz w:val="24"/>
          <w:szCs w:val="24"/>
        </w:rPr>
        <w:t>landsregionen är genom Västfastigheter en av regionens största fastighetsförvaltare och upphandlare av ny- och ombyggnationer. Västfastigheter är en samhällsaktör som visar vägen för andra och påverkar genom sitt sätt att agera.</w:t>
      </w:r>
    </w:p>
    <w:p w14:paraId="2D821A0B" w14:textId="77777777" w:rsidR="00941D9A" w:rsidRPr="007A3131" w:rsidRDefault="00941D9A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06C02" w14:textId="1340F5EF" w:rsidR="007A3131" w:rsidRPr="007A3131" w:rsidRDefault="00941D9A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>En av orsakerna till</w:t>
      </w:r>
      <w:r w:rsidR="00D74D40" w:rsidRPr="007A3131">
        <w:rPr>
          <w:rFonts w:ascii="Times New Roman" w:hAnsi="Times New Roman" w:cs="Times New Roman"/>
          <w:sz w:val="24"/>
          <w:szCs w:val="24"/>
        </w:rPr>
        <w:t xml:space="preserve"> oviljan hos byggföretagen att </w:t>
      </w:r>
      <w:r w:rsidRPr="007A3131">
        <w:rPr>
          <w:rFonts w:ascii="Times New Roman" w:hAnsi="Times New Roman" w:cs="Times New Roman"/>
          <w:sz w:val="24"/>
          <w:szCs w:val="24"/>
        </w:rPr>
        <w:t>ta emot</w:t>
      </w:r>
      <w:r w:rsidR="00D74D40" w:rsidRPr="007A3131">
        <w:rPr>
          <w:rFonts w:ascii="Times New Roman" w:hAnsi="Times New Roman" w:cs="Times New Roman"/>
          <w:sz w:val="24"/>
          <w:szCs w:val="24"/>
        </w:rPr>
        <w:t xml:space="preserve"> lärlingar</w:t>
      </w:r>
      <w:r w:rsidR="00C24E56">
        <w:rPr>
          <w:rFonts w:ascii="Times New Roman" w:hAnsi="Times New Roman" w:cs="Times New Roman"/>
          <w:sz w:val="24"/>
          <w:szCs w:val="24"/>
        </w:rPr>
        <w:t xml:space="preserve"> kan vara </w:t>
      </w:r>
      <w:r w:rsidR="007A3131" w:rsidRPr="007A3131">
        <w:rPr>
          <w:rFonts w:ascii="Times New Roman" w:hAnsi="Times New Roman" w:cs="Times New Roman"/>
          <w:sz w:val="24"/>
          <w:szCs w:val="24"/>
        </w:rPr>
        <w:t xml:space="preserve">bristen på svensktalande personal som kan handleda. Upplägget </w:t>
      </w:r>
      <w:r w:rsidR="00D74D40" w:rsidRPr="007A3131">
        <w:rPr>
          <w:rFonts w:ascii="Times New Roman" w:hAnsi="Times New Roman" w:cs="Times New Roman"/>
          <w:sz w:val="24"/>
          <w:szCs w:val="24"/>
        </w:rPr>
        <w:t>med ett stort antal underentreprenörer</w:t>
      </w:r>
      <w:r w:rsidR="007A3131" w:rsidRPr="007A3131">
        <w:rPr>
          <w:rFonts w:ascii="Times New Roman" w:hAnsi="Times New Roman" w:cs="Times New Roman"/>
          <w:sz w:val="24"/>
          <w:szCs w:val="24"/>
        </w:rPr>
        <w:t xml:space="preserve">, där var och en inte ser sin betydelse för helheten, </w:t>
      </w:r>
      <w:r w:rsidR="00D74D40" w:rsidRPr="007A3131">
        <w:rPr>
          <w:rFonts w:ascii="Times New Roman" w:hAnsi="Times New Roman" w:cs="Times New Roman"/>
          <w:sz w:val="24"/>
          <w:szCs w:val="24"/>
        </w:rPr>
        <w:t xml:space="preserve">gör att viljan att ta emot lärlingar är liten trots att det </w:t>
      </w:r>
      <w:r w:rsidR="007A3131" w:rsidRPr="007A3131">
        <w:rPr>
          <w:rFonts w:ascii="Times New Roman" w:hAnsi="Times New Roman" w:cs="Times New Roman"/>
          <w:sz w:val="24"/>
          <w:szCs w:val="24"/>
        </w:rPr>
        <w:t xml:space="preserve">krävs för </w:t>
      </w:r>
      <w:r w:rsidR="00D74D40" w:rsidRPr="007A3131">
        <w:rPr>
          <w:rFonts w:ascii="Times New Roman" w:hAnsi="Times New Roman" w:cs="Times New Roman"/>
          <w:sz w:val="24"/>
          <w:szCs w:val="24"/>
        </w:rPr>
        <w:t>en återväxt av yrkesarbetare inom</w:t>
      </w:r>
      <w:r w:rsidR="007A3131" w:rsidRPr="007A3131">
        <w:rPr>
          <w:rFonts w:ascii="Times New Roman" w:hAnsi="Times New Roman" w:cs="Times New Roman"/>
          <w:sz w:val="24"/>
          <w:szCs w:val="24"/>
        </w:rPr>
        <w:t xml:space="preserve"> </w:t>
      </w:r>
      <w:r w:rsidR="00D74D40" w:rsidRPr="007A3131">
        <w:rPr>
          <w:rFonts w:ascii="Times New Roman" w:hAnsi="Times New Roman" w:cs="Times New Roman"/>
          <w:sz w:val="24"/>
          <w:szCs w:val="24"/>
        </w:rPr>
        <w:t>bygg</w:t>
      </w:r>
      <w:r w:rsidR="0029355E">
        <w:rPr>
          <w:rFonts w:ascii="Times New Roman" w:hAnsi="Times New Roman" w:cs="Times New Roman"/>
          <w:sz w:val="24"/>
          <w:szCs w:val="24"/>
        </w:rPr>
        <w:t>- och anläggnings</w:t>
      </w:r>
      <w:r w:rsidR="00D74D40" w:rsidRPr="007A3131">
        <w:rPr>
          <w:rFonts w:ascii="Times New Roman" w:hAnsi="Times New Roman" w:cs="Times New Roman"/>
          <w:sz w:val="24"/>
          <w:szCs w:val="24"/>
        </w:rPr>
        <w:t xml:space="preserve">industrin. </w:t>
      </w:r>
    </w:p>
    <w:p w14:paraId="3962CB9F" w14:textId="490726C2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AA6F" w14:textId="2F21DFBE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>Det finns idag ett gott exempel från Köpenhamns stad på att det fungerar att kräva lärling</w:t>
      </w:r>
      <w:r w:rsidR="00C24E56">
        <w:rPr>
          <w:rFonts w:ascii="Times New Roman" w:hAnsi="Times New Roman" w:cs="Times New Roman"/>
          <w:sz w:val="24"/>
          <w:szCs w:val="24"/>
        </w:rPr>
        <w:t>s</w:t>
      </w:r>
      <w:r w:rsidRPr="007A3131">
        <w:rPr>
          <w:rFonts w:ascii="Times New Roman" w:hAnsi="Times New Roman" w:cs="Times New Roman"/>
          <w:sz w:val="24"/>
          <w:szCs w:val="24"/>
        </w:rPr>
        <w:t xml:space="preserve">platser. Där har det fallit väl ut, men det är ett krav som måste kontrolleras för att det ska efterlevas. </w:t>
      </w:r>
    </w:p>
    <w:p w14:paraId="70B60503" w14:textId="77777777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1FFB7" w14:textId="573AD5FB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>Regionfullmäktige föreslås besluta att</w:t>
      </w:r>
    </w:p>
    <w:p w14:paraId="072FDC4C" w14:textId="5223087B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83796" w14:textId="48FF212D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>- Västfastigheter får i uppdrag att vid större upphandlingar ha förfrågningsunderlag som kräver att anbudslämnaren tar emot ett minsta antal lärlingar</w:t>
      </w:r>
      <w:r w:rsidR="00C24E56">
        <w:rPr>
          <w:rFonts w:ascii="Times New Roman" w:hAnsi="Times New Roman" w:cs="Times New Roman"/>
          <w:sz w:val="24"/>
          <w:szCs w:val="24"/>
        </w:rPr>
        <w:t xml:space="preserve"> </w:t>
      </w:r>
      <w:r w:rsidRPr="007A3131">
        <w:rPr>
          <w:rFonts w:ascii="Times New Roman" w:hAnsi="Times New Roman" w:cs="Times New Roman"/>
          <w:sz w:val="24"/>
          <w:szCs w:val="24"/>
        </w:rPr>
        <w:t xml:space="preserve">i relation till projektets storlek. </w:t>
      </w:r>
    </w:p>
    <w:p w14:paraId="0834DA22" w14:textId="04D6DE16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2A58B" w14:textId="43C18509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 xml:space="preserve">Jan </w:t>
      </w:r>
    </w:p>
    <w:p w14:paraId="25092B5B" w14:textId="72198801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31">
        <w:rPr>
          <w:rFonts w:ascii="Times New Roman" w:hAnsi="Times New Roman" w:cs="Times New Roman"/>
          <w:sz w:val="24"/>
          <w:szCs w:val="24"/>
        </w:rPr>
        <w:t xml:space="preserve">Carina </w:t>
      </w:r>
    </w:p>
    <w:p w14:paraId="5883711E" w14:textId="45977553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CBA6E" w14:textId="186A2CBC" w:rsidR="007A3131" w:rsidRPr="007A3131" w:rsidRDefault="007A3131" w:rsidP="00D7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131">
        <w:rPr>
          <w:rFonts w:ascii="Times New Roman" w:hAnsi="Times New Roman" w:cs="Times New Roman"/>
          <w:sz w:val="24"/>
          <w:szCs w:val="24"/>
        </w:rPr>
        <w:t>( undertecknar</w:t>
      </w:r>
      <w:proofErr w:type="gramEnd"/>
      <w:r w:rsidRPr="007A3131">
        <w:rPr>
          <w:rFonts w:ascii="Times New Roman" w:hAnsi="Times New Roman" w:cs="Times New Roman"/>
          <w:sz w:val="24"/>
          <w:szCs w:val="24"/>
        </w:rPr>
        <w:t xml:space="preserve">  som våra ägarrepresentanter?) </w:t>
      </w:r>
    </w:p>
    <w:p w14:paraId="7D244FA8" w14:textId="489EE70E" w:rsidR="00D74D40" w:rsidRDefault="00D74D40" w:rsidP="007A313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188C5CA" w14:textId="77777777" w:rsidR="00D74D40" w:rsidRDefault="00D74D40" w:rsidP="00D74D4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sectPr w:rsidR="00D7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5B"/>
    <w:rsid w:val="0029355E"/>
    <w:rsid w:val="002D2C1B"/>
    <w:rsid w:val="00596D19"/>
    <w:rsid w:val="007113C0"/>
    <w:rsid w:val="0078120A"/>
    <w:rsid w:val="007A3131"/>
    <w:rsid w:val="00910FB8"/>
    <w:rsid w:val="00941D9A"/>
    <w:rsid w:val="00A209C9"/>
    <w:rsid w:val="00A264B5"/>
    <w:rsid w:val="00C24E56"/>
    <w:rsid w:val="00C72E0E"/>
    <w:rsid w:val="00D74D40"/>
    <w:rsid w:val="00E33C5B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83D1"/>
  <w15:chartTrackingRefBased/>
  <w15:docId w15:val="{848A3BA1-9BB0-44E4-93C3-DF30ED45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C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Karlsson</dc:creator>
  <cp:keywords/>
  <dc:description/>
  <cp:lastModifiedBy>Lena Karlsson</cp:lastModifiedBy>
  <cp:revision>2</cp:revision>
  <dcterms:created xsi:type="dcterms:W3CDTF">2021-10-12T13:32:00Z</dcterms:created>
  <dcterms:modified xsi:type="dcterms:W3CDTF">2021-10-12T13:32:00Z</dcterms:modified>
</cp:coreProperties>
</file>